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FB" w:rsidRPr="006049FB" w:rsidRDefault="006049FB" w:rsidP="006049FB">
      <w:pPr>
        <w:tabs>
          <w:tab w:val="left" w:pos="426"/>
        </w:tabs>
        <w:spacing w:before="120" w:line="360" w:lineRule="auto"/>
        <w:ind w:left="425" w:hanging="425"/>
        <w:jc w:val="center"/>
        <w:rPr>
          <w:rFonts w:ascii="Arial" w:hAnsi="Arial"/>
          <w:b/>
          <w:sz w:val="32"/>
          <w:szCs w:val="32"/>
        </w:rPr>
      </w:pPr>
      <w:bookmarkStart w:id="0" w:name="_GoBack"/>
      <w:bookmarkEnd w:id="0"/>
      <w:r w:rsidRPr="006049FB">
        <w:rPr>
          <w:rFonts w:ascii="Arial" w:hAnsi="Arial"/>
          <w:b/>
          <w:sz w:val="32"/>
          <w:szCs w:val="32"/>
        </w:rPr>
        <w:t>SINAVA GİREN ADAYLAR TARAFINDAN TARTIŞILAN ANCAK HATA SAPTANMAYAN SORULAR (İTİRAZ GEREKMEYENLER)</w:t>
      </w:r>
    </w:p>
    <w:p w:rsidR="006049FB" w:rsidRDefault="00EE030B" w:rsidP="006049FB">
      <w:pPr>
        <w:tabs>
          <w:tab w:val="left" w:pos="426"/>
        </w:tabs>
        <w:spacing w:before="120" w:line="360" w:lineRule="auto"/>
        <w:ind w:left="425" w:hanging="425"/>
        <w:rPr>
          <w:rFonts w:ascii="Arial" w:hAnsi="Arial"/>
          <w:b/>
          <w:color w:val="0000FF"/>
          <w:sz w:val="28"/>
          <w:u w:val="single"/>
        </w:rPr>
      </w:pPr>
      <w:r>
        <w:rPr>
          <w:rFonts w:ascii="Arial" w:hAnsi="Arial"/>
          <w:b/>
          <w:color w:val="0000FF"/>
          <w:sz w:val="28"/>
          <w:u w:val="single"/>
        </w:rPr>
        <w:t xml:space="preserve">YDUS İç Hastalıkları </w:t>
      </w:r>
      <w:r w:rsidR="006049FB">
        <w:rPr>
          <w:rFonts w:ascii="Arial" w:hAnsi="Arial"/>
          <w:b/>
          <w:color w:val="0000FF"/>
          <w:sz w:val="28"/>
          <w:u w:val="single"/>
        </w:rPr>
        <w:t>3</w:t>
      </w:r>
      <w:r w:rsidR="006049FB" w:rsidRPr="00706037">
        <w:rPr>
          <w:rFonts w:ascii="Arial" w:hAnsi="Arial"/>
          <w:b/>
          <w:color w:val="0000FF"/>
          <w:sz w:val="28"/>
          <w:u w:val="single"/>
        </w:rPr>
        <w:t>. Soru</w:t>
      </w:r>
    </w:p>
    <w:p w:rsidR="00667E92" w:rsidRPr="006049FB" w:rsidRDefault="006049FB" w:rsidP="00667E92">
      <w:pPr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6049FB">
        <w:rPr>
          <w:rFonts w:ascii="Arial" w:hAnsi="Arial" w:cs="Arial"/>
          <w:b/>
          <w:sz w:val="20"/>
          <w:szCs w:val="20"/>
        </w:rPr>
        <w:tab/>
      </w:r>
      <w:proofErr w:type="spellStart"/>
      <w:r w:rsidR="00CC4BC1" w:rsidRPr="006049FB">
        <w:rPr>
          <w:rFonts w:ascii="Arial" w:hAnsi="Arial" w:cs="Arial"/>
          <w:b/>
          <w:sz w:val="20"/>
          <w:szCs w:val="20"/>
        </w:rPr>
        <w:t>Bruselloz</w:t>
      </w:r>
      <w:proofErr w:type="spellEnd"/>
      <w:r w:rsidR="00CC4BC1" w:rsidRPr="006049FB">
        <w:rPr>
          <w:rFonts w:ascii="Arial" w:hAnsi="Arial" w:cs="Arial"/>
          <w:b/>
          <w:sz w:val="20"/>
          <w:szCs w:val="20"/>
        </w:rPr>
        <w:t xml:space="preserve"> ile uyumlu hastalık tablosu olan bir kişide aşağıdaki tanı yöntemlerinden hangisi ile tedaviye başlama kararı verilir</w:t>
      </w:r>
      <w:r w:rsidR="00667E92" w:rsidRPr="006049FB">
        <w:rPr>
          <w:rFonts w:ascii="Arial" w:hAnsi="Arial" w:cs="Arial"/>
          <w:b/>
          <w:sz w:val="20"/>
          <w:szCs w:val="20"/>
        </w:rPr>
        <w:t>?</w:t>
      </w:r>
    </w:p>
    <w:p w:rsidR="00667E92" w:rsidRPr="006049FB" w:rsidRDefault="00667E92" w:rsidP="00667E92">
      <w:pPr>
        <w:tabs>
          <w:tab w:val="left" w:pos="993"/>
        </w:tabs>
        <w:spacing w:after="120"/>
        <w:ind w:left="993" w:hanging="426"/>
        <w:jc w:val="both"/>
        <w:rPr>
          <w:rFonts w:ascii="Arial" w:hAnsi="Arial" w:cs="Arial"/>
          <w:b/>
          <w:sz w:val="20"/>
          <w:szCs w:val="20"/>
        </w:rPr>
      </w:pPr>
      <w:r w:rsidRPr="006049FB">
        <w:rPr>
          <w:rFonts w:ascii="Arial" w:hAnsi="Arial" w:cs="Arial"/>
          <w:b/>
          <w:sz w:val="20"/>
          <w:szCs w:val="20"/>
        </w:rPr>
        <w:t>A)</w:t>
      </w:r>
      <w:r w:rsidRPr="006049FB">
        <w:rPr>
          <w:rFonts w:ascii="Arial" w:hAnsi="Arial" w:cs="Arial"/>
          <w:sz w:val="20"/>
          <w:szCs w:val="20"/>
        </w:rPr>
        <w:tab/>
      </w:r>
      <w:proofErr w:type="spellStart"/>
      <w:r w:rsidR="00CC4BC1" w:rsidRPr="006049FB">
        <w:rPr>
          <w:rFonts w:ascii="Arial" w:hAnsi="Arial" w:cs="Arial"/>
          <w:sz w:val="20"/>
          <w:szCs w:val="20"/>
        </w:rPr>
        <w:t>Rose-Bengal</w:t>
      </w:r>
      <w:proofErr w:type="spellEnd"/>
      <w:r w:rsidR="00CC4BC1" w:rsidRPr="006049FB">
        <w:rPr>
          <w:rFonts w:ascii="Arial" w:hAnsi="Arial" w:cs="Arial"/>
          <w:sz w:val="20"/>
          <w:szCs w:val="20"/>
        </w:rPr>
        <w:t xml:space="preserve"> testi</w:t>
      </w:r>
    </w:p>
    <w:p w:rsidR="00667E92" w:rsidRPr="006049FB" w:rsidRDefault="00667E92" w:rsidP="00667E92">
      <w:pPr>
        <w:tabs>
          <w:tab w:val="left" w:pos="993"/>
        </w:tabs>
        <w:spacing w:after="120"/>
        <w:ind w:left="993" w:hanging="426"/>
        <w:jc w:val="both"/>
        <w:rPr>
          <w:rFonts w:ascii="Arial" w:hAnsi="Arial" w:cs="Arial"/>
          <w:b/>
          <w:sz w:val="20"/>
          <w:szCs w:val="20"/>
        </w:rPr>
      </w:pPr>
      <w:r w:rsidRPr="006049FB">
        <w:rPr>
          <w:rFonts w:ascii="Arial" w:hAnsi="Arial" w:cs="Arial"/>
          <w:b/>
          <w:sz w:val="20"/>
          <w:szCs w:val="20"/>
        </w:rPr>
        <w:t>B)</w:t>
      </w:r>
      <w:r w:rsidRPr="006049FB">
        <w:rPr>
          <w:rFonts w:ascii="Arial" w:hAnsi="Arial" w:cs="Arial"/>
          <w:sz w:val="20"/>
          <w:szCs w:val="20"/>
        </w:rPr>
        <w:tab/>
      </w:r>
      <w:r w:rsidR="00CC4BC1" w:rsidRPr="006049FB">
        <w:rPr>
          <w:rFonts w:ascii="Arial" w:hAnsi="Arial" w:cs="Arial"/>
          <w:sz w:val="20"/>
          <w:szCs w:val="20"/>
        </w:rPr>
        <w:t>Serum aglütinasyon testleri</w:t>
      </w:r>
    </w:p>
    <w:p w:rsidR="00667E92" w:rsidRPr="006049FB" w:rsidRDefault="00667E92" w:rsidP="00667E92">
      <w:pPr>
        <w:tabs>
          <w:tab w:val="left" w:pos="993"/>
        </w:tabs>
        <w:spacing w:after="120"/>
        <w:ind w:left="993" w:hanging="426"/>
        <w:jc w:val="both"/>
        <w:rPr>
          <w:rFonts w:ascii="Arial" w:hAnsi="Arial" w:cs="Arial"/>
          <w:sz w:val="20"/>
          <w:szCs w:val="20"/>
        </w:rPr>
      </w:pPr>
      <w:r w:rsidRPr="006049FB">
        <w:rPr>
          <w:rFonts w:ascii="Arial" w:hAnsi="Arial" w:cs="Arial"/>
          <w:b/>
          <w:sz w:val="20"/>
          <w:szCs w:val="20"/>
        </w:rPr>
        <w:t>C)</w:t>
      </w:r>
      <w:r w:rsidRPr="006049FB">
        <w:rPr>
          <w:rFonts w:ascii="Arial" w:hAnsi="Arial" w:cs="Arial"/>
          <w:sz w:val="20"/>
          <w:szCs w:val="20"/>
        </w:rPr>
        <w:tab/>
      </w:r>
      <w:r w:rsidR="00CC4BC1" w:rsidRPr="006049FB">
        <w:rPr>
          <w:rFonts w:ascii="Arial" w:hAnsi="Arial" w:cs="Arial"/>
          <w:sz w:val="20"/>
          <w:szCs w:val="20"/>
        </w:rPr>
        <w:t>Kan kültürü</w:t>
      </w:r>
    </w:p>
    <w:p w:rsidR="00667E92" w:rsidRPr="006049FB" w:rsidRDefault="00667E92" w:rsidP="00667E92">
      <w:pPr>
        <w:tabs>
          <w:tab w:val="left" w:pos="993"/>
        </w:tabs>
        <w:spacing w:after="120"/>
        <w:ind w:left="993" w:hanging="426"/>
        <w:jc w:val="both"/>
        <w:rPr>
          <w:rFonts w:ascii="Arial" w:hAnsi="Arial" w:cs="Arial"/>
          <w:sz w:val="20"/>
          <w:szCs w:val="20"/>
        </w:rPr>
      </w:pPr>
      <w:r w:rsidRPr="006049FB">
        <w:rPr>
          <w:rFonts w:ascii="Arial" w:hAnsi="Arial" w:cs="Arial"/>
          <w:b/>
          <w:sz w:val="20"/>
          <w:szCs w:val="20"/>
        </w:rPr>
        <w:t>D)</w:t>
      </w:r>
      <w:r w:rsidRPr="006049FB">
        <w:rPr>
          <w:rFonts w:ascii="Arial" w:hAnsi="Arial" w:cs="Arial"/>
          <w:sz w:val="20"/>
          <w:szCs w:val="20"/>
        </w:rPr>
        <w:tab/>
      </w:r>
      <w:r w:rsidR="00CC4BC1" w:rsidRPr="006049FB">
        <w:rPr>
          <w:rFonts w:ascii="Arial" w:hAnsi="Arial" w:cs="Arial"/>
          <w:sz w:val="20"/>
          <w:szCs w:val="20"/>
        </w:rPr>
        <w:t>Kemik iliği kültürü</w:t>
      </w:r>
    </w:p>
    <w:p w:rsidR="00667E92" w:rsidRPr="006049FB" w:rsidRDefault="00667E92" w:rsidP="00667E92">
      <w:pPr>
        <w:tabs>
          <w:tab w:val="left" w:pos="993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 w:rsidRPr="006049FB">
        <w:rPr>
          <w:rFonts w:ascii="Arial" w:hAnsi="Arial" w:cs="Arial"/>
          <w:b/>
          <w:sz w:val="20"/>
          <w:szCs w:val="20"/>
        </w:rPr>
        <w:t>E)</w:t>
      </w:r>
      <w:r w:rsidRPr="006049FB">
        <w:rPr>
          <w:rFonts w:ascii="Arial" w:hAnsi="Arial" w:cs="Arial"/>
          <w:sz w:val="20"/>
          <w:szCs w:val="20"/>
        </w:rPr>
        <w:tab/>
      </w:r>
      <w:r w:rsidR="00CC4BC1" w:rsidRPr="006049FB">
        <w:rPr>
          <w:rFonts w:ascii="Arial" w:hAnsi="Arial" w:cs="Arial"/>
          <w:sz w:val="20"/>
          <w:szCs w:val="20"/>
        </w:rPr>
        <w:t xml:space="preserve">Lenf </w:t>
      </w:r>
      <w:proofErr w:type="spellStart"/>
      <w:r w:rsidR="00CC4BC1" w:rsidRPr="006049FB">
        <w:rPr>
          <w:rFonts w:ascii="Arial" w:hAnsi="Arial" w:cs="Arial"/>
          <w:sz w:val="20"/>
          <w:szCs w:val="20"/>
        </w:rPr>
        <w:t>nodu</w:t>
      </w:r>
      <w:proofErr w:type="spellEnd"/>
      <w:r w:rsidR="00CC4BC1" w:rsidRPr="006049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4BC1" w:rsidRPr="006049FB">
        <w:rPr>
          <w:rFonts w:ascii="Arial" w:hAnsi="Arial" w:cs="Arial"/>
          <w:sz w:val="20"/>
          <w:szCs w:val="20"/>
        </w:rPr>
        <w:t>biyops</w:t>
      </w:r>
      <w:r w:rsidR="00EE030B">
        <w:rPr>
          <w:rFonts w:ascii="Arial" w:hAnsi="Arial" w:cs="Arial"/>
          <w:sz w:val="20"/>
          <w:szCs w:val="20"/>
        </w:rPr>
        <w:t>”</w:t>
      </w:r>
      <w:r w:rsidR="00CC4BC1" w:rsidRPr="006049FB">
        <w:rPr>
          <w:rFonts w:ascii="Arial" w:hAnsi="Arial" w:cs="Arial"/>
          <w:sz w:val="20"/>
          <w:szCs w:val="20"/>
        </w:rPr>
        <w:t>isi</w:t>
      </w:r>
      <w:proofErr w:type="spellEnd"/>
    </w:p>
    <w:p w:rsidR="00667E92" w:rsidRPr="006049FB" w:rsidRDefault="00667E92" w:rsidP="00667E92">
      <w:pPr>
        <w:spacing w:after="240"/>
        <w:jc w:val="both"/>
        <w:rPr>
          <w:rFonts w:ascii="Arial" w:hAnsi="Arial" w:cs="Arial"/>
          <w:b/>
          <w:i/>
          <w:sz w:val="20"/>
          <w:szCs w:val="20"/>
        </w:rPr>
      </w:pPr>
      <w:r w:rsidRPr="006049FB">
        <w:rPr>
          <w:rFonts w:ascii="Arial" w:hAnsi="Arial" w:cs="Arial"/>
          <w:b/>
          <w:i/>
          <w:sz w:val="20"/>
          <w:szCs w:val="20"/>
        </w:rPr>
        <w:t xml:space="preserve">Doğru cevap: </w:t>
      </w:r>
      <w:r w:rsidR="00CC4BC1" w:rsidRPr="006049FB">
        <w:rPr>
          <w:rFonts w:ascii="Arial" w:hAnsi="Arial" w:cs="Arial"/>
          <w:b/>
          <w:i/>
          <w:sz w:val="20"/>
          <w:szCs w:val="20"/>
        </w:rPr>
        <w:t>B</w:t>
      </w:r>
    </w:p>
    <w:p w:rsidR="00667E92" w:rsidRPr="006049FB" w:rsidRDefault="00717E65" w:rsidP="006049FB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6049FB">
        <w:rPr>
          <w:rFonts w:ascii="Arial" w:hAnsi="Arial" w:cs="Arial"/>
          <w:sz w:val="20"/>
          <w:szCs w:val="20"/>
        </w:rPr>
        <w:t>Brusella</w:t>
      </w:r>
      <w:proofErr w:type="spellEnd"/>
      <w:r w:rsidRPr="006049FB">
        <w:rPr>
          <w:rFonts w:ascii="Arial" w:hAnsi="Arial" w:cs="Arial"/>
          <w:sz w:val="20"/>
          <w:szCs w:val="20"/>
        </w:rPr>
        <w:t xml:space="preserve"> tanısında en sık kullanılan tarama testi </w:t>
      </w:r>
      <w:proofErr w:type="spellStart"/>
      <w:r w:rsidRPr="006049FB">
        <w:rPr>
          <w:rFonts w:ascii="Arial" w:hAnsi="Arial" w:cs="Arial"/>
          <w:sz w:val="20"/>
          <w:szCs w:val="20"/>
        </w:rPr>
        <w:t>Rose</w:t>
      </w:r>
      <w:proofErr w:type="spellEnd"/>
      <w:r w:rsidRPr="006049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49FB">
        <w:rPr>
          <w:rFonts w:ascii="Arial" w:hAnsi="Arial" w:cs="Arial"/>
          <w:sz w:val="20"/>
          <w:szCs w:val="20"/>
        </w:rPr>
        <w:t>bengal</w:t>
      </w:r>
      <w:proofErr w:type="spellEnd"/>
      <w:r w:rsidRPr="006049FB">
        <w:rPr>
          <w:rFonts w:ascii="Arial" w:hAnsi="Arial" w:cs="Arial"/>
          <w:sz w:val="20"/>
          <w:szCs w:val="20"/>
        </w:rPr>
        <w:t xml:space="preserve"> testidir, ancak genelde serum aglütinasyon testi ile konfirmasyonu istenir: Wright testinde </w:t>
      </w:r>
      <w:proofErr w:type="gramStart"/>
      <w:r w:rsidRPr="006049FB">
        <w:rPr>
          <w:rFonts w:ascii="Arial" w:hAnsi="Arial" w:cs="Arial"/>
          <w:sz w:val="20"/>
          <w:szCs w:val="20"/>
        </w:rPr>
        <w:t>1:160</w:t>
      </w:r>
      <w:proofErr w:type="gramEnd"/>
      <w:r w:rsidRPr="006049FB">
        <w:rPr>
          <w:rFonts w:ascii="Arial" w:hAnsi="Arial" w:cs="Arial"/>
          <w:sz w:val="20"/>
          <w:szCs w:val="20"/>
        </w:rPr>
        <w:t xml:space="preserve"> ve üzerinde bir titre saptanması oldukça değerli bir bulgudur ve tedavi başlanmasını sağlar.</w:t>
      </w:r>
    </w:p>
    <w:p w:rsidR="00717E65" w:rsidRPr="006049FB" w:rsidRDefault="00717E65" w:rsidP="006049FB">
      <w:pPr>
        <w:jc w:val="both"/>
        <w:rPr>
          <w:rFonts w:ascii="Arial" w:hAnsi="Arial" w:cs="Arial"/>
          <w:sz w:val="20"/>
          <w:szCs w:val="20"/>
        </w:rPr>
      </w:pPr>
      <w:r w:rsidRPr="006049FB">
        <w:rPr>
          <w:rFonts w:ascii="Arial" w:hAnsi="Arial" w:cs="Arial"/>
          <w:sz w:val="20"/>
          <w:szCs w:val="20"/>
        </w:rPr>
        <w:t xml:space="preserve">Ancak, </w:t>
      </w:r>
      <w:r w:rsidR="00F02976" w:rsidRPr="006049FB">
        <w:rPr>
          <w:rFonts w:ascii="Arial" w:hAnsi="Arial" w:cs="Arial"/>
          <w:sz w:val="20"/>
          <w:szCs w:val="20"/>
        </w:rPr>
        <w:t xml:space="preserve">etkenin </w:t>
      </w:r>
      <w:proofErr w:type="gramStart"/>
      <w:r w:rsidR="00F02976" w:rsidRPr="006049FB">
        <w:rPr>
          <w:rFonts w:ascii="Arial" w:hAnsi="Arial" w:cs="Arial"/>
          <w:sz w:val="20"/>
          <w:szCs w:val="20"/>
        </w:rPr>
        <w:t>izolasyonunda</w:t>
      </w:r>
      <w:proofErr w:type="gramEnd"/>
      <w:r w:rsidR="00F02976" w:rsidRPr="006049FB">
        <w:rPr>
          <w:rFonts w:ascii="Arial" w:hAnsi="Arial" w:cs="Arial"/>
          <w:sz w:val="20"/>
          <w:szCs w:val="20"/>
        </w:rPr>
        <w:t xml:space="preserve"> ve dolayısıyla </w:t>
      </w:r>
      <w:r w:rsidRPr="006049FB">
        <w:rPr>
          <w:rFonts w:ascii="Arial" w:hAnsi="Arial" w:cs="Arial"/>
          <w:sz w:val="20"/>
          <w:szCs w:val="20"/>
        </w:rPr>
        <w:t>tanı</w:t>
      </w:r>
      <w:r w:rsidR="00F02976" w:rsidRPr="006049FB">
        <w:rPr>
          <w:rFonts w:ascii="Arial" w:hAnsi="Arial" w:cs="Arial"/>
          <w:sz w:val="20"/>
          <w:szCs w:val="20"/>
        </w:rPr>
        <w:t>sın</w:t>
      </w:r>
      <w:r w:rsidRPr="006049FB">
        <w:rPr>
          <w:rFonts w:ascii="Arial" w:hAnsi="Arial" w:cs="Arial"/>
          <w:sz w:val="20"/>
          <w:szCs w:val="20"/>
        </w:rPr>
        <w:t xml:space="preserve">da en değerli testler kan veya ilik kültürüdür. Özellikle </w:t>
      </w:r>
      <w:proofErr w:type="spellStart"/>
      <w:r w:rsidRPr="006049FB">
        <w:rPr>
          <w:rFonts w:ascii="Arial" w:hAnsi="Arial" w:cs="Arial"/>
          <w:sz w:val="20"/>
          <w:szCs w:val="20"/>
        </w:rPr>
        <w:t>antibitotik</w:t>
      </w:r>
      <w:proofErr w:type="spellEnd"/>
      <w:r w:rsidRPr="006049FB">
        <w:rPr>
          <w:rFonts w:ascii="Arial" w:hAnsi="Arial" w:cs="Arial"/>
          <w:sz w:val="20"/>
          <w:szCs w:val="20"/>
        </w:rPr>
        <w:t xml:space="preserve"> içenlerde, kronik </w:t>
      </w:r>
      <w:proofErr w:type="spellStart"/>
      <w:r w:rsidRPr="006049FB">
        <w:rPr>
          <w:rFonts w:ascii="Arial" w:hAnsi="Arial" w:cs="Arial"/>
          <w:sz w:val="20"/>
          <w:szCs w:val="20"/>
        </w:rPr>
        <w:t>bruselloz</w:t>
      </w:r>
      <w:proofErr w:type="spellEnd"/>
      <w:r w:rsidRPr="006049FB">
        <w:rPr>
          <w:rFonts w:ascii="Arial" w:hAnsi="Arial" w:cs="Arial"/>
          <w:sz w:val="20"/>
          <w:szCs w:val="20"/>
        </w:rPr>
        <w:t xml:space="preserve"> vakalarında </w:t>
      </w:r>
      <w:proofErr w:type="spellStart"/>
      <w:r w:rsidRPr="006049FB">
        <w:rPr>
          <w:rFonts w:ascii="Arial" w:hAnsi="Arial" w:cs="Arial"/>
          <w:sz w:val="20"/>
          <w:szCs w:val="20"/>
        </w:rPr>
        <w:t>serolojik</w:t>
      </w:r>
      <w:proofErr w:type="spellEnd"/>
      <w:r w:rsidRPr="006049FB">
        <w:rPr>
          <w:rFonts w:ascii="Arial" w:hAnsi="Arial" w:cs="Arial"/>
          <w:sz w:val="20"/>
          <w:szCs w:val="20"/>
        </w:rPr>
        <w:t xml:space="preserve"> testler yeterince duyarlılık gösteremeyebilir, bu durumda etkenin kültürle gösterilmesi en duyarlı yöntemdir.</w:t>
      </w:r>
      <w:r w:rsidR="00F02976" w:rsidRPr="006049FB">
        <w:rPr>
          <w:rFonts w:ascii="Arial" w:hAnsi="Arial" w:cs="Arial"/>
          <w:sz w:val="20"/>
          <w:szCs w:val="20"/>
        </w:rPr>
        <w:t xml:space="preserve"> Günlük pratiğimizde </w:t>
      </w:r>
      <w:proofErr w:type="spellStart"/>
      <w:r w:rsidR="00F02976" w:rsidRPr="006049FB">
        <w:rPr>
          <w:rFonts w:ascii="Arial" w:hAnsi="Arial" w:cs="Arial"/>
          <w:sz w:val="20"/>
          <w:szCs w:val="20"/>
        </w:rPr>
        <w:t>bruselloz</w:t>
      </w:r>
      <w:proofErr w:type="spellEnd"/>
      <w:r w:rsidR="00F02976" w:rsidRPr="006049FB">
        <w:rPr>
          <w:rFonts w:ascii="Arial" w:hAnsi="Arial" w:cs="Arial"/>
          <w:sz w:val="20"/>
          <w:szCs w:val="20"/>
        </w:rPr>
        <w:t xml:space="preserve"> şüphesinde kan veya ilik kültürü rutin alınmamakla birlikte gerekli vakalarda bu yöntemlere de </w:t>
      </w:r>
      <w:proofErr w:type="spellStart"/>
      <w:r w:rsidR="00F02976" w:rsidRPr="006049FB">
        <w:rPr>
          <w:rFonts w:ascii="Arial" w:hAnsi="Arial" w:cs="Arial"/>
          <w:sz w:val="20"/>
          <w:szCs w:val="20"/>
        </w:rPr>
        <w:t>başburulmaktadır</w:t>
      </w:r>
      <w:proofErr w:type="spellEnd"/>
      <w:r w:rsidR="00F02976" w:rsidRPr="006049FB">
        <w:rPr>
          <w:rFonts w:ascii="Arial" w:hAnsi="Arial" w:cs="Arial"/>
          <w:sz w:val="20"/>
          <w:szCs w:val="20"/>
        </w:rPr>
        <w:t>. Neticede bu yöntemlerde tanı koydurur ve tedavi başlamamızı sağlar.</w:t>
      </w:r>
    </w:p>
    <w:p w:rsidR="00717E65" w:rsidRPr="006049FB" w:rsidRDefault="00717E65" w:rsidP="006049FB">
      <w:pPr>
        <w:jc w:val="both"/>
        <w:rPr>
          <w:rFonts w:ascii="Arial" w:hAnsi="Arial" w:cs="Arial"/>
          <w:sz w:val="20"/>
          <w:szCs w:val="20"/>
        </w:rPr>
      </w:pPr>
      <w:r w:rsidRPr="006049FB">
        <w:rPr>
          <w:rFonts w:ascii="Arial" w:hAnsi="Arial" w:cs="Arial"/>
          <w:sz w:val="20"/>
          <w:szCs w:val="20"/>
        </w:rPr>
        <w:t xml:space="preserve">Günlük pratiğimizde serum aglütinasyon testleri pozitif ise tedaviye başlıyoruz bu açıdan cevapta sıkıntı yok, ancak C ve D seçenekleri de pozitif olması durumunda kesinlikle tedaviye başlama kararı verdirtir. Eğer soru kökünde günlük pratiğimizde </w:t>
      </w:r>
      <w:proofErr w:type="spellStart"/>
      <w:r w:rsidRPr="006049FB">
        <w:rPr>
          <w:rFonts w:ascii="Arial" w:hAnsi="Arial" w:cs="Arial"/>
          <w:sz w:val="20"/>
          <w:szCs w:val="20"/>
        </w:rPr>
        <w:t>bruselloz</w:t>
      </w:r>
      <w:proofErr w:type="spellEnd"/>
      <w:r w:rsidRPr="006049FB">
        <w:rPr>
          <w:rFonts w:ascii="Arial" w:hAnsi="Arial" w:cs="Arial"/>
          <w:sz w:val="20"/>
          <w:szCs w:val="20"/>
        </w:rPr>
        <w:t xml:space="preserve"> tedavisine en çok aşağıdaki tanı testlerinden hangisi ile </w:t>
      </w:r>
      <w:proofErr w:type="spellStart"/>
      <w:r w:rsidRPr="006049FB">
        <w:rPr>
          <w:rFonts w:ascii="Arial" w:hAnsi="Arial" w:cs="Arial"/>
          <w:sz w:val="20"/>
          <w:szCs w:val="20"/>
        </w:rPr>
        <w:t>başmlama</w:t>
      </w:r>
      <w:proofErr w:type="spellEnd"/>
      <w:r w:rsidRPr="006049FB">
        <w:rPr>
          <w:rFonts w:ascii="Arial" w:hAnsi="Arial" w:cs="Arial"/>
          <w:sz w:val="20"/>
          <w:szCs w:val="20"/>
        </w:rPr>
        <w:t xml:space="preserve"> kararı veririz </w:t>
      </w:r>
      <w:proofErr w:type="spellStart"/>
      <w:r w:rsidRPr="006049FB">
        <w:rPr>
          <w:rFonts w:ascii="Arial" w:hAnsi="Arial" w:cs="Arial"/>
          <w:sz w:val="20"/>
          <w:szCs w:val="20"/>
        </w:rPr>
        <w:t>desydi</w:t>
      </w:r>
      <w:proofErr w:type="spellEnd"/>
      <w:r w:rsidRPr="006049FB">
        <w:rPr>
          <w:rFonts w:ascii="Arial" w:hAnsi="Arial" w:cs="Arial"/>
          <w:sz w:val="20"/>
          <w:szCs w:val="20"/>
        </w:rPr>
        <w:t xml:space="preserve"> sorun yoktu ama mevcut soru köküne bakıldığında B, C ve D seçeneklerinin </w:t>
      </w:r>
      <w:proofErr w:type="spellStart"/>
      <w:r w:rsidRPr="006049FB">
        <w:rPr>
          <w:rFonts w:ascii="Arial" w:hAnsi="Arial" w:cs="Arial"/>
          <w:sz w:val="20"/>
          <w:szCs w:val="20"/>
        </w:rPr>
        <w:t>üçüde</w:t>
      </w:r>
      <w:proofErr w:type="spellEnd"/>
      <w:r w:rsidRPr="006049FB">
        <w:rPr>
          <w:rFonts w:ascii="Arial" w:hAnsi="Arial" w:cs="Arial"/>
          <w:sz w:val="20"/>
          <w:szCs w:val="20"/>
        </w:rPr>
        <w:t xml:space="preserve"> (B ve C daha kuvvetli olarak) tedavi kararını verdirtir. Kaldı ki negatif </w:t>
      </w:r>
      <w:proofErr w:type="spellStart"/>
      <w:r w:rsidRPr="006049FB">
        <w:rPr>
          <w:rFonts w:ascii="Arial" w:hAnsi="Arial" w:cs="Arial"/>
          <w:sz w:val="20"/>
          <w:szCs w:val="20"/>
        </w:rPr>
        <w:t>seroloji</w:t>
      </w:r>
      <w:proofErr w:type="spellEnd"/>
      <w:r w:rsidRPr="006049FB">
        <w:rPr>
          <w:rFonts w:ascii="Arial" w:hAnsi="Arial" w:cs="Arial"/>
          <w:sz w:val="20"/>
          <w:szCs w:val="20"/>
        </w:rPr>
        <w:t xml:space="preserve"> testleri hastalığı kesin ekarte ettirmemektedir.</w:t>
      </w:r>
    </w:p>
    <w:p w:rsidR="006049FB" w:rsidRDefault="006049FB" w:rsidP="006049FB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:rsidR="00EE030B" w:rsidRDefault="00EE030B" w:rsidP="006049FB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:rsidR="006049FB" w:rsidRDefault="006049FB" w:rsidP="006049FB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:rsidR="006049FB" w:rsidRDefault="006049FB" w:rsidP="006049FB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:rsidR="006049FB" w:rsidRDefault="006049FB" w:rsidP="006049FB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:rsidR="006049FB" w:rsidRDefault="006049FB" w:rsidP="006049FB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:rsidR="006049FB" w:rsidRDefault="006049FB" w:rsidP="006049FB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:rsidR="006049FB" w:rsidRDefault="006049FB" w:rsidP="006049FB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:rsidR="006049FB" w:rsidRDefault="006049FB" w:rsidP="006049FB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:rsidR="006049FB" w:rsidRDefault="006049FB" w:rsidP="006049FB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:rsidR="006049FB" w:rsidRDefault="006049FB" w:rsidP="006049FB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:rsidR="006049FB" w:rsidRDefault="006049FB" w:rsidP="006049FB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6049FB" w:rsidRPr="00887DCC" w:rsidTr="000329FE">
        <w:tc>
          <w:tcPr>
            <w:tcW w:w="10881" w:type="dxa"/>
            <w:shd w:val="clear" w:color="auto" w:fill="auto"/>
          </w:tcPr>
          <w:p w:rsidR="006049FB" w:rsidRDefault="006049FB" w:rsidP="000329FE">
            <w:pPr>
              <w:jc w:val="center"/>
              <w:rPr>
                <w:noProof/>
              </w:rPr>
            </w:pPr>
          </w:p>
          <w:p w:rsidR="006049FB" w:rsidRDefault="006049FB" w:rsidP="000329FE">
            <w:pPr>
              <w:jc w:val="center"/>
              <w:rPr>
                <w:noProof/>
              </w:rPr>
            </w:pPr>
            <w:r w:rsidRPr="00717E65">
              <w:rPr>
                <w:noProof/>
              </w:rPr>
              <w:drawing>
                <wp:inline distT="0" distB="0" distL="0" distR="0" wp14:anchorId="14CCE113" wp14:editId="12E343FC">
                  <wp:extent cx="4524233" cy="5992719"/>
                  <wp:effectExtent l="0" t="0" r="0" b="825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30155" t="5290" r="29647"/>
                          <a:stretch/>
                        </pic:blipFill>
                        <pic:spPr bwMode="auto">
                          <a:xfrm>
                            <a:off x="0" y="0"/>
                            <a:ext cx="4525887" cy="59949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049FB" w:rsidRPr="006049FB" w:rsidRDefault="006049FB" w:rsidP="006049FB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49FB">
              <w:rPr>
                <w:rFonts w:ascii="Arial" w:hAnsi="Arial" w:cs="Arial"/>
                <w:b/>
                <w:sz w:val="24"/>
                <w:szCs w:val="24"/>
              </w:rPr>
              <w:t xml:space="preserve">Referans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Mandell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, Douglas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and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049FB">
              <w:rPr>
                <w:rFonts w:ascii="Arial" w:hAnsi="Arial" w:cs="Arial"/>
                <w:b/>
                <w:sz w:val="24"/>
                <w:szCs w:val="24"/>
              </w:rPr>
              <w:t>Bennett's</w:t>
            </w:r>
            <w:proofErr w:type="spellEnd"/>
            <w:r w:rsidRPr="006049F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049FB">
              <w:rPr>
                <w:rFonts w:ascii="Arial" w:hAnsi="Arial" w:cs="Arial"/>
                <w:b/>
                <w:sz w:val="24"/>
                <w:szCs w:val="24"/>
              </w:rPr>
              <w:t>Principles</w:t>
            </w:r>
            <w:proofErr w:type="spellEnd"/>
            <w:r w:rsidRPr="006049F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049FB">
              <w:rPr>
                <w:rFonts w:ascii="Arial" w:hAnsi="Arial" w:cs="Arial"/>
                <w:b/>
                <w:sz w:val="24"/>
                <w:szCs w:val="24"/>
              </w:rPr>
              <w:t>and</w:t>
            </w:r>
            <w:proofErr w:type="spellEnd"/>
            <w:r w:rsidRPr="006049F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049FB">
              <w:rPr>
                <w:rFonts w:ascii="Arial" w:hAnsi="Arial" w:cs="Arial"/>
                <w:b/>
                <w:sz w:val="24"/>
                <w:szCs w:val="24"/>
              </w:rPr>
              <w:t>Practice</w:t>
            </w:r>
            <w:proofErr w:type="spellEnd"/>
            <w:r w:rsidRPr="006049FB">
              <w:rPr>
                <w:rFonts w:ascii="Arial" w:hAnsi="Arial" w:cs="Arial"/>
                <w:b/>
                <w:sz w:val="24"/>
                <w:szCs w:val="24"/>
              </w:rPr>
              <w:t xml:space="preserve"> of </w:t>
            </w:r>
            <w:proofErr w:type="spellStart"/>
            <w:r w:rsidRPr="006049FB">
              <w:rPr>
                <w:rFonts w:ascii="Arial" w:hAnsi="Arial" w:cs="Arial"/>
                <w:b/>
                <w:sz w:val="24"/>
                <w:szCs w:val="24"/>
              </w:rPr>
              <w:t>Infectious</w:t>
            </w:r>
            <w:proofErr w:type="spellEnd"/>
            <w:r w:rsidRPr="006049F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049FB">
              <w:rPr>
                <w:rFonts w:ascii="Arial" w:hAnsi="Arial" w:cs="Arial"/>
                <w:b/>
                <w:sz w:val="24"/>
                <w:szCs w:val="24"/>
              </w:rPr>
              <w:t>Diseases</w:t>
            </w:r>
            <w:proofErr w:type="spellEnd"/>
            <w:r w:rsidRPr="006049FB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8.</w:t>
            </w:r>
            <w:r w:rsidRPr="006049FB">
              <w:rPr>
                <w:rFonts w:ascii="Arial" w:hAnsi="Arial" w:cs="Arial"/>
                <w:b/>
                <w:sz w:val="24"/>
                <w:szCs w:val="24"/>
              </w:rPr>
              <w:t xml:space="preserve"> Edition, 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6049FB">
              <w:rPr>
                <w:rFonts w:ascii="Arial" w:hAnsi="Arial" w:cs="Arial"/>
                <w:b/>
                <w:sz w:val="24"/>
                <w:szCs w:val="24"/>
              </w:rPr>
              <w:t>ayfa 2587</w:t>
            </w:r>
          </w:p>
        </w:tc>
      </w:tr>
    </w:tbl>
    <w:p w:rsidR="006049FB" w:rsidRPr="006049FB" w:rsidRDefault="006049FB" w:rsidP="006049FB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:rsidR="00717E65" w:rsidRDefault="00717E65" w:rsidP="00667E92">
      <w:pPr>
        <w:tabs>
          <w:tab w:val="left" w:pos="993"/>
        </w:tabs>
        <w:ind w:left="993" w:hanging="426"/>
        <w:jc w:val="both"/>
        <w:rPr>
          <w:rFonts w:ascii="Arial" w:hAnsi="Arial" w:cs="Arial"/>
        </w:rPr>
      </w:pPr>
    </w:p>
    <w:p w:rsidR="00717E65" w:rsidRDefault="00717E65" w:rsidP="00667E92">
      <w:pPr>
        <w:tabs>
          <w:tab w:val="left" w:pos="993"/>
        </w:tabs>
        <w:ind w:left="993" w:hanging="426"/>
        <w:jc w:val="both"/>
        <w:rPr>
          <w:rFonts w:ascii="Arial" w:hAnsi="Arial" w:cs="Arial"/>
        </w:rPr>
      </w:pPr>
    </w:p>
    <w:p w:rsidR="00717E65" w:rsidRDefault="00717E65" w:rsidP="00667E92">
      <w:pPr>
        <w:tabs>
          <w:tab w:val="left" w:pos="993"/>
        </w:tabs>
        <w:ind w:left="993" w:hanging="426"/>
        <w:jc w:val="both"/>
        <w:rPr>
          <w:rFonts w:ascii="Arial" w:hAnsi="Arial" w:cs="Arial"/>
        </w:rPr>
      </w:pPr>
    </w:p>
    <w:sectPr w:rsidR="00717E65" w:rsidSect="006049FB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9B5" w:rsidRDefault="002229B5" w:rsidP="00B613C9">
      <w:pPr>
        <w:spacing w:after="0" w:line="240" w:lineRule="auto"/>
      </w:pPr>
      <w:r>
        <w:separator/>
      </w:r>
    </w:p>
  </w:endnote>
  <w:endnote w:type="continuationSeparator" w:id="0">
    <w:p w:rsidR="002229B5" w:rsidRDefault="002229B5" w:rsidP="00B61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</w:rPr>
      <w:id w:val="3041360"/>
      <w:docPartObj>
        <w:docPartGallery w:val="Page Numbers (Bottom of Page)"/>
        <w:docPartUnique/>
      </w:docPartObj>
    </w:sdtPr>
    <w:sdtEndPr/>
    <w:sdtContent>
      <w:p w:rsidR="00B613C9" w:rsidRPr="00B613C9" w:rsidRDefault="00B613C9" w:rsidP="00B613C9">
        <w:pPr>
          <w:pStyle w:val="Altbilgi"/>
          <w:jc w:val="center"/>
          <w:rPr>
            <w:rFonts w:ascii="Arial" w:hAnsi="Arial" w:cs="Arial"/>
            <w:b/>
          </w:rPr>
        </w:pPr>
        <w:r w:rsidRPr="00B613C9">
          <w:rPr>
            <w:rFonts w:ascii="Arial" w:hAnsi="Arial" w:cs="Arial"/>
            <w:b/>
          </w:rPr>
          <w:fldChar w:fldCharType="begin"/>
        </w:r>
        <w:r w:rsidRPr="00B613C9">
          <w:rPr>
            <w:rFonts w:ascii="Arial" w:hAnsi="Arial" w:cs="Arial"/>
            <w:b/>
          </w:rPr>
          <w:instrText xml:space="preserve"> PAGE   \* MERGEFORMAT </w:instrText>
        </w:r>
        <w:r w:rsidRPr="00B613C9">
          <w:rPr>
            <w:rFonts w:ascii="Arial" w:hAnsi="Arial" w:cs="Arial"/>
            <w:b/>
          </w:rPr>
          <w:fldChar w:fldCharType="separate"/>
        </w:r>
        <w:r w:rsidR="008D6601">
          <w:rPr>
            <w:rFonts w:ascii="Arial" w:hAnsi="Arial" w:cs="Arial"/>
            <w:b/>
            <w:noProof/>
          </w:rPr>
          <w:t>1</w:t>
        </w:r>
        <w:r w:rsidRPr="00B613C9">
          <w:rPr>
            <w:rFonts w:ascii="Arial" w:hAnsi="Arial" w:cs="Arial"/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9B5" w:rsidRDefault="002229B5" w:rsidP="00B613C9">
      <w:pPr>
        <w:spacing w:after="0" w:line="240" w:lineRule="auto"/>
      </w:pPr>
      <w:r>
        <w:separator/>
      </w:r>
    </w:p>
  </w:footnote>
  <w:footnote w:type="continuationSeparator" w:id="0">
    <w:p w:rsidR="002229B5" w:rsidRDefault="002229B5" w:rsidP="00B613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92"/>
    <w:rsid w:val="0002700B"/>
    <w:rsid w:val="000849CC"/>
    <w:rsid w:val="00115AFF"/>
    <w:rsid w:val="00145D77"/>
    <w:rsid w:val="00180A0F"/>
    <w:rsid w:val="00196A1D"/>
    <w:rsid w:val="001A6CD0"/>
    <w:rsid w:val="001C31E8"/>
    <w:rsid w:val="001C627C"/>
    <w:rsid w:val="001E0733"/>
    <w:rsid w:val="002229B5"/>
    <w:rsid w:val="00324CE7"/>
    <w:rsid w:val="003525D5"/>
    <w:rsid w:val="003C3947"/>
    <w:rsid w:val="00423E99"/>
    <w:rsid w:val="005719DA"/>
    <w:rsid w:val="005B107D"/>
    <w:rsid w:val="006049FB"/>
    <w:rsid w:val="00651271"/>
    <w:rsid w:val="00667E92"/>
    <w:rsid w:val="00684B04"/>
    <w:rsid w:val="006A60EC"/>
    <w:rsid w:val="006D07BE"/>
    <w:rsid w:val="006D3C02"/>
    <w:rsid w:val="00717E65"/>
    <w:rsid w:val="00783D3C"/>
    <w:rsid w:val="007A4A11"/>
    <w:rsid w:val="007F672B"/>
    <w:rsid w:val="00810BDF"/>
    <w:rsid w:val="008D6601"/>
    <w:rsid w:val="0092741D"/>
    <w:rsid w:val="00964CBC"/>
    <w:rsid w:val="009A26A2"/>
    <w:rsid w:val="00A01651"/>
    <w:rsid w:val="00A06453"/>
    <w:rsid w:val="00A216A0"/>
    <w:rsid w:val="00A42204"/>
    <w:rsid w:val="00A53BB6"/>
    <w:rsid w:val="00A551BF"/>
    <w:rsid w:val="00A932A7"/>
    <w:rsid w:val="00AC59A1"/>
    <w:rsid w:val="00AF08C8"/>
    <w:rsid w:val="00B41BA4"/>
    <w:rsid w:val="00B613C9"/>
    <w:rsid w:val="00B75AB4"/>
    <w:rsid w:val="00BD0602"/>
    <w:rsid w:val="00C343F8"/>
    <w:rsid w:val="00C650AD"/>
    <w:rsid w:val="00C84036"/>
    <w:rsid w:val="00CC4BC1"/>
    <w:rsid w:val="00CF516B"/>
    <w:rsid w:val="00DD3454"/>
    <w:rsid w:val="00DE77F7"/>
    <w:rsid w:val="00DF2BA5"/>
    <w:rsid w:val="00E060A0"/>
    <w:rsid w:val="00E46408"/>
    <w:rsid w:val="00EA17F2"/>
    <w:rsid w:val="00EE030B"/>
    <w:rsid w:val="00F02976"/>
    <w:rsid w:val="00F06949"/>
    <w:rsid w:val="00F2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6049F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7E9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67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E9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1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13C9"/>
  </w:style>
  <w:style w:type="paragraph" w:styleId="Altbilgi">
    <w:name w:val="footer"/>
    <w:basedOn w:val="Normal"/>
    <w:link w:val="AltbilgiChar"/>
    <w:uiPriority w:val="99"/>
    <w:unhideWhenUsed/>
    <w:rsid w:val="00B61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13C9"/>
  </w:style>
  <w:style w:type="character" w:customStyle="1" w:styleId="Balk1Char">
    <w:name w:val="Başlık 1 Char"/>
    <w:basedOn w:val="VarsaylanParagrafYazTipi"/>
    <w:link w:val="Balk1"/>
    <w:rsid w:val="006049FB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6049F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7E9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67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E9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1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13C9"/>
  </w:style>
  <w:style w:type="paragraph" w:styleId="Altbilgi">
    <w:name w:val="footer"/>
    <w:basedOn w:val="Normal"/>
    <w:link w:val="AltbilgiChar"/>
    <w:uiPriority w:val="99"/>
    <w:unhideWhenUsed/>
    <w:rsid w:val="00B61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13C9"/>
  </w:style>
  <w:style w:type="character" w:customStyle="1" w:styleId="Balk1Char">
    <w:name w:val="Başlık 1 Char"/>
    <w:basedOn w:val="VarsaylanParagrafYazTipi"/>
    <w:link w:val="Balk1"/>
    <w:rsid w:val="006049FB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E8197-999F-477B-B8F2-7407BE4C2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ilknur</dc:creator>
  <cp:lastModifiedBy>Dilay CEYLAN</cp:lastModifiedBy>
  <cp:revision>2</cp:revision>
  <cp:lastPrinted>2015-12-22T10:28:00Z</cp:lastPrinted>
  <dcterms:created xsi:type="dcterms:W3CDTF">2015-12-22T10:34:00Z</dcterms:created>
  <dcterms:modified xsi:type="dcterms:W3CDTF">2015-12-22T10:34:00Z</dcterms:modified>
</cp:coreProperties>
</file>