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C" w:rsidRDefault="000B2DBC" w:rsidP="000B2DBC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A3221">
        <w:rPr>
          <w:rFonts w:ascii="Arial" w:hAnsi="Arial" w:cs="Arial"/>
          <w:b/>
          <w:sz w:val="30"/>
          <w:szCs w:val="30"/>
        </w:rPr>
        <w:t>2019 TIPTA YAN DAL UZMANLIK EĞİTİMİ SINAVI (22 ARALIK 2019)</w:t>
      </w:r>
    </w:p>
    <w:p w:rsidR="000B2DBC" w:rsidRPr="004A3221" w:rsidRDefault="000B2DBC" w:rsidP="000B2DBC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İÇ HASTALIKLARI</w:t>
      </w:r>
    </w:p>
    <w:p w:rsidR="0061789E" w:rsidRDefault="0061789E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0B2DBC" w:rsidRPr="000B2DBC" w:rsidRDefault="000B2DBC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789E" w:rsidRDefault="0061789E" w:rsidP="00255CF3">
      <w:pPr>
        <w:tabs>
          <w:tab w:val="left" w:pos="426"/>
        </w:tabs>
        <w:spacing w:after="0" w:line="240" w:lineRule="atLeast"/>
        <w:ind w:left="426" w:hanging="426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r w:rsidRPr="000B2DBC">
        <w:rPr>
          <w:rFonts w:ascii="Arial" w:eastAsia="Times New Roman" w:hAnsi="Arial" w:cs="Arial"/>
          <w:b/>
          <w:noProof w:val="0"/>
          <w:sz w:val="20"/>
          <w:szCs w:val="20"/>
        </w:rPr>
        <w:t>42.</w:t>
      </w:r>
      <w:r w:rsidRPr="000B2DBC">
        <w:rPr>
          <w:rFonts w:ascii="Arial" w:eastAsia="Times New Roman" w:hAnsi="Arial" w:cs="Arial"/>
          <w:b/>
          <w:noProof w:val="0"/>
          <w:sz w:val="20"/>
          <w:szCs w:val="20"/>
        </w:rPr>
        <w:tab/>
      </w:r>
    </w:p>
    <w:p w:rsidR="00255CF3" w:rsidRDefault="00255CF3" w:rsidP="00255CF3">
      <w:pPr>
        <w:tabs>
          <w:tab w:val="left" w:pos="426"/>
        </w:tabs>
        <w:spacing w:after="0" w:line="240" w:lineRule="atLeast"/>
        <w:ind w:left="426" w:hanging="426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:rsidR="00255CF3" w:rsidRPr="000B2DBC" w:rsidRDefault="00255CF3" w:rsidP="00255CF3">
      <w:pPr>
        <w:tabs>
          <w:tab w:val="left" w:pos="426"/>
        </w:tabs>
        <w:spacing w:after="0" w:line="240" w:lineRule="atLeast"/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"İtiraz için sorunun orijinalini buraya yapıştırmanız gerekir. Yasal gerekçelerle biz koyamıyoruz.”</w:t>
      </w:r>
      <w:bookmarkStart w:id="0" w:name="_GoBack"/>
      <w:bookmarkEnd w:id="0"/>
    </w:p>
    <w:p w:rsidR="0061789E" w:rsidRPr="000B2DBC" w:rsidRDefault="0061789E" w:rsidP="000B2DBC">
      <w:pPr>
        <w:spacing w:after="0" w:line="240" w:lineRule="atLeast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:rsidR="0061789E" w:rsidRPr="000B2DBC" w:rsidRDefault="0061789E" w:rsidP="000B2DBC">
      <w:pPr>
        <w:spacing w:after="0" w:line="240" w:lineRule="atLeast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r w:rsidRPr="000B2DBC">
        <w:rPr>
          <w:rFonts w:ascii="Arial" w:eastAsia="Times New Roman" w:hAnsi="Arial" w:cs="Arial"/>
          <w:b/>
          <w:noProof w:val="0"/>
          <w:sz w:val="20"/>
          <w:szCs w:val="20"/>
        </w:rPr>
        <w:t>Doğru cevap: B ve E</w:t>
      </w:r>
    </w:p>
    <w:p w:rsidR="0061789E" w:rsidRPr="000B2DBC" w:rsidRDefault="0061789E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789E" w:rsidRPr="000B2DBC" w:rsidRDefault="0061789E" w:rsidP="000B2DBC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0B2DBC">
        <w:rPr>
          <w:rFonts w:ascii="Arial" w:hAnsi="Arial" w:cs="Arial"/>
          <w:b/>
          <w:i/>
          <w:sz w:val="20"/>
          <w:szCs w:val="20"/>
        </w:rPr>
        <w:t>Bu sorunun iki doğru cevabı bulunmaktadır!</w:t>
      </w:r>
    </w:p>
    <w:p w:rsidR="0061789E" w:rsidRPr="000B2DBC" w:rsidRDefault="0061789E" w:rsidP="000B2DBC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C02881" w:rsidRDefault="00C02881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B2DBC">
        <w:rPr>
          <w:rFonts w:ascii="Arial" w:hAnsi="Arial" w:cs="Arial"/>
          <w:sz w:val="20"/>
          <w:szCs w:val="20"/>
        </w:rPr>
        <w:t>İç hastalıkları temel kitaplarından biri olan</w:t>
      </w:r>
      <w:r w:rsidRPr="000B2DBC">
        <w:rPr>
          <w:rFonts w:ascii="Arial" w:hAnsi="Arial" w:cs="Arial"/>
          <w:b/>
          <w:sz w:val="20"/>
          <w:szCs w:val="20"/>
        </w:rPr>
        <w:t xml:space="preserve"> Harrison Internal Medicine 20. Baskı (yıl 2018)</w:t>
      </w:r>
      <w:r w:rsidRPr="000B2DBC">
        <w:rPr>
          <w:rFonts w:ascii="Arial" w:hAnsi="Arial" w:cs="Arial"/>
          <w:sz w:val="20"/>
          <w:szCs w:val="20"/>
        </w:rPr>
        <w:t xml:space="preserve"> sayfa 805’te amiloidozdaki kanama diyatezine neden olarak amiloid fibrillerin </w:t>
      </w:r>
      <w:r w:rsidRPr="000B2DBC">
        <w:rPr>
          <w:rFonts w:ascii="Arial" w:hAnsi="Arial" w:cs="Arial"/>
          <w:b/>
          <w:sz w:val="20"/>
          <w:szCs w:val="20"/>
        </w:rPr>
        <w:t>faktör X’u bağlaması</w:t>
      </w:r>
      <w:r w:rsidRPr="000B2DBC">
        <w:rPr>
          <w:rFonts w:ascii="Arial" w:hAnsi="Arial" w:cs="Arial"/>
          <w:sz w:val="20"/>
          <w:szCs w:val="20"/>
        </w:rPr>
        <w:t xml:space="preserve"> suçlanmıştır.</w:t>
      </w:r>
    </w:p>
    <w:p w:rsidR="000B2DBC" w:rsidRDefault="000B2DBC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7"/>
      </w:tblGrid>
      <w:tr w:rsidR="000B2DBC" w:rsidTr="000B2DBC">
        <w:trPr>
          <w:trHeight w:val="2684"/>
        </w:trPr>
        <w:tc>
          <w:tcPr>
            <w:tcW w:w="10777" w:type="dxa"/>
            <w:shd w:val="clear" w:color="auto" w:fill="auto"/>
          </w:tcPr>
          <w:p w:rsidR="00195BDA" w:rsidRDefault="00195BDA" w:rsidP="00195BDA">
            <w:pPr>
              <w:tabs>
                <w:tab w:val="left" w:pos="426"/>
              </w:tabs>
              <w:spacing w:before="240" w:after="240"/>
              <w:jc w:val="center"/>
              <w:rPr>
                <w:rFonts w:ascii="Arial" w:eastAsia="Calibri" w:hAnsi="Arial"/>
                <w:b/>
              </w:rPr>
            </w:pPr>
            <w:r>
              <w:rPr>
                <w:lang w:val="en-US"/>
              </w:rPr>
              <w:drawing>
                <wp:inline distT="0" distB="0" distL="0" distR="0" wp14:anchorId="602E13CD" wp14:editId="72E59230">
                  <wp:extent cx="6405121" cy="1212111"/>
                  <wp:effectExtent l="0" t="0" r="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585" cy="121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DBC" w:rsidRDefault="000B2DBC" w:rsidP="000B2DBC">
            <w:pPr>
              <w:tabs>
                <w:tab w:val="left" w:pos="426"/>
              </w:tabs>
              <w:spacing w:before="120" w:after="240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Harrison Internal Medicine 20</w:t>
            </w:r>
            <w:r w:rsidRPr="00195BDA">
              <w:rPr>
                <w:rFonts w:ascii="Arial" w:eastAsia="Calibri" w:hAnsi="Arial"/>
                <w:b/>
                <w:vertAlign w:val="superscript"/>
              </w:rPr>
              <w:t>th</w:t>
            </w:r>
            <w:r>
              <w:rPr>
                <w:rFonts w:ascii="Arial" w:eastAsia="Calibri" w:hAnsi="Arial"/>
                <w:b/>
              </w:rPr>
              <w:t xml:space="preserve"> Edition, Page: 805</w:t>
            </w:r>
          </w:p>
        </w:tc>
      </w:tr>
    </w:tbl>
    <w:p w:rsidR="000B2DBC" w:rsidRPr="000B2DBC" w:rsidRDefault="000B2DBC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DE2242" w:rsidRPr="000B2DBC" w:rsidRDefault="00DE2242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02881" w:rsidRDefault="00C02881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B2DBC">
        <w:rPr>
          <w:rFonts w:ascii="Arial" w:hAnsi="Arial" w:cs="Arial"/>
          <w:sz w:val="20"/>
          <w:szCs w:val="20"/>
        </w:rPr>
        <w:t xml:space="preserve">Nefroloji bölümü temel kitaplarından biri olan </w:t>
      </w:r>
      <w:r w:rsidRPr="000B2DBC">
        <w:rPr>
          <w:rFonts w:ascii="Arial" w:hAnsi="Arial" w:cs="Arial"/>
          <w:b/>
          <w:sz w:val="20"/>
          <w:szCs w:val="20"/>
        </w:rPr>
        <w:t>Comprehensive Clinical Nephrology 6. baskı (yıl 2019)</w:t>
      </w:r>
      <w:r w:rsidR="00C02557" w:rsidRPr="000B2DBC">
        <w:rPr>
          <w:rFonts w:ascii="Arial" w:hAnsi="Arial" w:cs="Arial"/>
          <w:b/>
          <w:sz w:val="20"/>
          <w:szCs w:val="20"/>
        </w:rPr>
        <w:t xml:space="preserve"> </w:t>
      </w:r>
      <w:r w:rsidR="00C02557" w:rsidRPr="000B2DBC">
        <w:rPr>
          <w:rFonts w:ascii="Arial" w:hAnsi="Arial" w:cs="Arial"/>
          <w:sz w:val="20"/>
          <w:szCs w:val="20"/>
        </w:rPr>
        <w:t>sayfa 324’de</w:t>
      </w:r>
      <w:r w:rsidRPr="000B2DBC">
        <w:rPr>
          <w:rFonts w:ascii="Arial" w:hAnsi="Arial" w:cs="Arial"/>
          <w:sz w:val="20"/>
          <w:szCs w:val="20"/>
        </w:rPr>
        <w:t xml:space="preserve"> ise amiloidozdaki kanama diyatezinden hem </w:t>
      </w:r>
      <w:r w:rsidRPr="000B2DBC">
        <w:rPr>
          <w:rFonts w:ascii="Arial" w:hAnsi="Arial" w:cs="Arial"/>
          <w:b/>
          <w:sz w:val="20"/>
          <w:szCs w:val="20"/>
        </w:rPr>
        <w:t>faktör X</w:t>
      </w:r>
      <w:r w:rsidRPr="000B2DBC">
        <w:rPr>
          <w:rFonts w:ascii="Arial" w:hAnsi="Arial" w:cs="Arial"/>
          <w:sz w:val="20"/>
          <w:szCs w:val="20"/>
        </w:rPr>
        <w:t xml:space="preserve"> hem de </w:t>
      </w:r>
      <w:r w:rsidRPr="000B2DBC">
        <w:rPr>
          <w:rFonts w:ascii="Arial" w:hAnsi="Arial" w:cs="Arial"/>
          <w:b/>
          <w:sz w:val="20"/>
          <w:szCs w:val="20"/>
        </w:rPr>
        <w:t>faktör IX</w:t>
      </w:r>
      <w:r w:rsidRPr="000B2DBC">
        <w:rPr>
          <w:rFonts w:ascii="Arial" w:hAnsi="Arial" w:cs="Arial"/>
          <w:sz w:val="20"/>
          <w:szCs w:val="20"/>
        </w:rPr>
        <w:t xml:space="preserve"> eksikliği sorumlu tutulmuştur.</w:t>
      </w:r>
    </w:p>
    <w:p w:rsidR="000B2DBC" w:rsidRPr="000B2DBC" w:rsidRDefault="000B2DBC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7"/>
      </w:tblGrid>
      <w:tr w:rsidR="000B2DBC" w:rsidTr="00CD65E0">
        <w:trPr>
          <w:trHeight w:val="2684"/>
        </w:trPr>
        <w:tc>
          <w:tcPr>
            <w:tcW w:w="10777" w:type="dxa"/>
            <w:shd w:val="clear" w:color="auto" w:fill="auto"/>
          </w:tcPr>
          <w:p w:rsidR="00195BDA" w:rsidRDefault="00195BDA" w:rsidP="00195BDA">
            <w:pPr>
              <w:tabs>
                <w:tab w:val="left" w:pos="426"/>
              </w:tabs>
              <w:spacing w:before="240" w:after="240"/>
              <w:jc w:val="center"/>
              <w:rPr>
                <w:rFonts w:ascii="Arial" w:eastAsia="Calibri" w:hAnsi="Arial"/>
                <w:b/>
              </w:rPr>
            </w:pPr>
            <w:r>
              <w:rPr>
                <w:lang w:val="en-US"/>
              </w:rPr>
              <w:drawing>
                <wp:inline distT="0" distB="0" distL="0" distR="0" wp14:anchorId="1E294EC1" wp14:editId="0810FA50">
                  <wp:extent cx="3791734" cy="1690576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56557"/>
                          <a:stretch/>
                        </pic:blipFill>
                        <pic:spPr bwMode="auto">
                          <a:xfrm>
                            <a:off x="0" y="0"/>
                            <a:ext cx="3797391" cy="169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2DBC" w:rsidRDefault="000B2DBC" w:rsidP="000B2DBC">
            <w:pPr>
              <w:tabs>
                <w:tab w:val="left" w:pos="426"/>
              </w:tabs>
              <w:spacing w:before="120" w:after="240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Comprehensive Clinical Nephrology 6</w:t>
            </w:r>
            <w:r w:rsidRPr="00195BDA">
              <w:rPr>
                <w:rFonts w:ascii="Arial" w:eastAsia="Calibri" w:hAnsi="Arial"/>
                <w:b/>
                <w:vertAlign w:val="superscript"/>
              </w:rPr>
              <w:t>th</w:t>
            </w:r>
            <w:r>
              <w:rPr>
                <w:rFonts w:ascii="Arial" w:eastAsia="Calibri" w:hAnsi="Arial"/>
                <w:b/>
              </w:rPr>
              <w:t xml:space="preserve"> Edition, Page: 324</w:t>
            </w:r>
          </w:p>
        </w:tc>
      </w:tr>
    </w:tbl>
    <w:p w:rsidR="0061789E" w:rsidRPr="000B2DBC" w:rsidRDefault="0061789E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789E" w:rsidRPr="000B2DBC" w:rsidRDefault="0061789E" w:rsidP="000B2DB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0B2DBC">
        <w:rPr>
          <w:rFonts w:ascii="Arial" w:hAnsi="Arial" w:cs="Arial"/>
          <w:sz w:val="20"/>
          <w:szCs w:val="20"/>
        </w:rPr>
        <w:t xml:space="preserve">Referanslardan da anlaşılacağı üzere soru </w:t>
      </w:r>
      <w:r w:rsidRPr="000B2DBC">
        <w:rPr>
          <w:rFonts w:ascii="Arial" w:hAnsi="Arial" w:cs="Arial"/>
          <w:b/>
          <w:sz w:val="20"/>
          <w:szCs w:val="20"/>
        </w:rPr>
        <w:t>Harrison Internal Medicine</w:t>
      </w:r>
      <w:r w:rsidRPr="000B2DBC">
        <w:rPr>
          <w:rFonts w:ascii="Arial" w:hAnsi="Arial" w:cs="Arial"/>
          <w:sz w:val="20"/>
          <w:szCs w:val="20"/>
        </w:rPr>
        <w:t>’dan hazırlanmıştır. Ancak seçenekler arasında diğer bir temel kitapta (</w:t>
      </w:r>
      <w:r w:rsidRPr="000B2DBC">
        <w:rPr>
          <w:rFonts w:ascii="Arial" w:hAnsi="Arial" w:cs="Arial"/>
          <w:b/>
          <w:sz w:val="20"/>
          <w:szCs w:val="20"/>
        </w:rPr>
        <w:t>Comprehensive Clinical Nephrology</w:t>
      </w:r>
      <w:r w:rsidRPr="000B2DBC">
        <w:rPr>
          <w:rFonts w:ascii="Arial" w:hAnsi="Arial" w:cs="Arial"/>
          <w:sz w:val="20"/>
          <w:szCs w:val="20"/>
        </w:rPr>
        <w:t>) yer alan ifadenin de yer alması sorunun iptalini gerektirmektedir.</w:t>
      </w:r>
    </w:p>
    <w:sectPr w:rsidR="0061789E" w:rsidRPr="000B2DBC" w:rsidSect="000B2D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9F"/>
    <w:rsid w:val="000B2DBC"/>
    <w:rsid w:val="00195BDA"/>
    <w:rsid w:val="00255CF3"/>
    <w:rsid w:val="00456E07"/>
    <w:rsid w:val="0061789E"/>
    <w:rsid w:val="00C02557"/>
    <w:rsid w:val="00C02881"/>
    <w:rsid w:val="00DE2242"/>
    <w:rsid w:val="00F2119F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DB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DB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</dc:creator>
  <cp:keywords/>
  <dc:description/>
  <cp:lastModifiedBy>Yahya KUTLUCA</cp:lastModifiedBy>
  <cp:revision>8</cp:revision>
  <dcterms:created xsi:type="dcterms:W3CDTF">2019-12-24T09:47:00Z</dcterms:created>
  <dcterms:modified xsi:type="dcterms:W3CDTF">2019-12-24T14:32:00Z</dcterms:modified>
</cp:coreProperties>
</file>